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455" w:rsidRDefault="00AB0455">
      <w:pPr>
        <w:ind w:firstLine="567"/>
        <w:jc w:val="center"/>
        <w:rPr>
          <w:b/>
          <w:bCs/>
          <w:i/>
          <w:iCs/>
        </w:rPr>
      </w:pPr>
      <w:bookmarkStart w:id="0" w:name="_GoBack"/>
      <w:bookmarkEnd w:id="0"/>
      <w:r>
        <w:rPr>
          <w:rFonts w:ascii="Times New Roman" w:hAnsi="Times New Roman"/>
          <w:b/>
          <w:bCs/>
          <w:i/>
          <w:iCs/>
        </w:rPr>
        <w:t>Présentation de la journée et des AM de Mulhouse</w:t>
      </w:r>
    </w:p>
    <w:p w:rsidR="00AB0455" w:rsidRDefault="00AB0455">
      <w:pPr>
        <w:ind w:firstLine="567"/>
        <w:rPr>
          <w:rFonts w:ascii="Times New Roman" w:hAnsi="Times New Roman"/>
        </w:rPr>
      </w:pPr>
    </w:p>
    <w:p w:rsidR="00AB0455" w:rsidRDefault="00AB0455">
      <w:pPr>
        <w:ind w:firstLine="567"/>
        <w:rPr>
          <w:rFonts w:ascii="Times New Roman" w:hAnsi="Times New Roman"/>
        </w:rPr>
      </w:pPr>
      <w:r>
        <w:rPr>
          <w:rFonts w:ascii="Times New Roman" w:hAnsi="Times New Roman"/>
        </w:rPr>
        <w:t xml:space="preserve">Le vendredi 9 octobre 2015 s’est déroulée une journée d’étude sur le thème des </w:t>
      </w:r>
      <w:r>
        <w:rPr>
          <w:rFonts w:ascii="Times New Roman" w:hAnsi="Times New Roman"/>
          <w:i/>
        </w:rPr>
        <w:t>Archives industrielles – quelles pratiques de valorisations </w:t>
      </w:r>
      <w:r>
        <w:rPr>
          <w:rFonts w:ascii="Times New Roman" w:hAnsi="Times New Roman"/>
        </w:rPr>
        <w:t>? Cette journée a été organisée par le groupe régional Grand Est de l’Association des Archivistes Français et s’est tenue à Mulhouse dans le bâtiment de la Fonderie.</w:t>
      </w:r>
    </w:p>
    <w:p w:rsidR="00AB0455" w:rsidRDefault="00AB0455">
      <w:pPr>
        <w:ind w:firstLine="567"/>
        <w:rPr>
          <w:rFonts w:ascii="Times New Roman" w:hAnsi="Times New Roman"/>
        </w:rPr>
      </w:pPr>
      <w:r>
        <w:rPr>
          <w:rFonts w:ascii="Times New Roman" w:hAnsi="Times New Roman"/>
        </w:rPr>
        <w:t xml:space="preserve">Cette journée a été organisée par Géraldine Hetzel, qui travaille en </w:t>
      </w:r>
      <w:proofErr w:type="gramStart"/>
      <w:r>
        <w:rPr>
          <w:rFonts w:ascii="Times New Roman" w:hAnsi="Times New Roman"/>
        </w:rPr>
        <w:t>préfecture ,</w:t>
      </w:r>
      <w:proofErr w:type="gramEnd"/>
      <w:r>
        <w:rPr>
          <w:rFonts w:ascii="Times New Roman" w:hAnsi="Times New Roman"/>
        </w:rPr>
        <w:t xml:space="preserve"> Michel Thomas, consultant indépendant, Laurence Perry, directrice des Archives de de la ville et </w:t>
      </w:r>
      <w:proofErr w:type="spellStart"/>
      <w:r>
        <w:rPr>
          <w:rFonts w:ascii="Times New Roman" w:hAnsi="Times New Roman"/>
        </w:rPr>
        <w:t>Eurométropole</w:t>
      </w:r>
      <w:proofErr w:type="spellEnd"/>
      <w:r>
        <w:rPr>
          <w:rFonts w:ascii="Times New Roman" w:hAnsi="Times New Roman"/>
        </w:rPr>
        <w:t xml:space="preserve"> de Strasbourg, et par Florian Giraud, archiviste à la Communauté urbaine de Nancy. Membres de l’AAF, ils souhaitaient par cette journée relancer la dynamique associative dans la région Grand Est, faire revivre le groupe et créer du lien entre les archivistes. Les Archives Municipales de Mulhouse ont participé à l’organisation de la journée. L’Université de Haute-Alsace a également joué un rôle avec la réalisation d'un live-tweet par les étudiants en deuxième année du master MECADOC (Métiers de la culture, des archives et de la documentation), spécialité Archivistique.</w:t>
      </w:r>
    </w:p>
    <w:p w:rsidR="00AB0455" w:rsidRDefault="00AB0455">
      <w:pPr>
        <w:ind w:firstLine="567"/>
        <w:rPr>
          <w:rFonts w:ascii="Times New Roman" w:hAnsi="Times New Roman"/>
        </w:rPr>
      </w:pPr>
    </w:p>
    <w:p w:rsidR="00AB0455" w:rsidRDefault="00AB0455">
      <w:pPr>
        <w:ind w:firstLine="567"/>
        <w:rPr>
          <w:rFonts w:ascii="Times New Roman" w:hAnsi="Times New Roman"/>
        </w:rPr>
      </w:pPr>
      <w:r>
        <w:rPr>
          <w:rFonts w:ascii="Times New Roman" w:hAnsi="Times New Roman"/>
        </w:rPr>
        <w:t xml:space="preserve">La journée débute par une présentation du programme par les organisateurs, du service des Archives municipales de Mulhouse et de l’actualité de l’AAF. La ville de Mulhouse a été choisie pour son passé et patrimoine industriel riche. Le bâtiment de la Fonderie, où sont installés, entre autres, les Archives municipales et le deuxième campus de l’Université de Haute-Alsace, illustre ce passé et constitue également un exemple de valorisation de ce patrimoine industriel. En effet, la Fonderie a été construite par la Société alsacienne de constructions mécaniques (SACM) en 1923. Dans les années 1980, avec la fin de l’industrie textile, l’usine est abandonnée et dans les années 1990, la municipalité s'interroge sur l’avenir du site et cherche à le revaloriser. Une grande opération d’urbanisation est alors lancée sur </w:t>
      </w:r>
      <w:smartTag w:uri="urn:schemas-microsoft-com:office:smarttags" w:element="metricconverter">
        <w:smartTagPr>
          <w:attr w:name="ProductID" w:val="12 hectares"/>
        </w:smartTagPr>
        <w:r>
          <w:rPr>
            <w:rFonts w:ascii="Times New Roman" w:hAnsi="Times New Roman"/>
          </w:rPr>
          <w:t>12 hectares</w:t>
        </w:r>
      </w:smartTag>
      <w:r>
        <w:rPr>
          <w:rFonts w:ascii="Times New Roman" w:hAnsi="Times New Roman"/>
        </w:rPr>
        <w:t xml:space="preserve"> pour revaloriser le quartier. En 2007, la Fonderie a été inaugurée et accueille sur 17 000m</w:t>
      </w:r>
      <w:r>
        <w:rPr>
          <w:rFonts w:ascii="Times New Roman" w:hAnsi="Times New Roman"/>
          <w:vertAlign w:val="superscript"/>
        </w:rPr>
        <w:t>2 </w:t>
      </w:r>
      <w:r>
        <w:rPr>
          <w:rFonts w:ascii="Times New Roman" w:hAnsi="Times New Roman"/>
        </w:rPr>
        <w:t xml:space="preserve">: </w:t>
      </w:r>
    </w:p>
    <w:p w:rsidR="00AB0455" w:rsidRDefault="00AB0455">
      <w:pPr>
        <w:pStyle w:val="Paragraphedeliste"/>
        <w:numPr>
          <w:ilvl w:val="0"/>
          <w:numId w:val="1"/>
        </w:numPr>
        <w:ind w:left="0" w:firstLine="567"/>
        <w:rPr>
          <w:rFonts w:ascii="Times New Roman" w:hAnsi="Times New Roman"/>
        </w:rPr>
      </w:pPr>
      <w:r>
        <w:rPr>
          <w:rFonts w:ascii="Times New Roman" w:hAnsi="Times New Roman"/>
        </w:rPr>
        <w:t>la Faculté des sciences économiques, sociales et juridiques de l'UHA</w:t>
      </w:r>
    </w:p>
    <w:p w:rsidR="00AB0455" w:rsidRDefault="00AB0455">
      <w:pPr>
        <w:pStyle w:val="Paragraphedeliste"/>
        <w:numPr>
          <w:ilvl w:val="0"/>
          <w:numId w:val="1"/>
        </w:numPr>
        <w:ind w:left="0" w:firstLine="567"/>
        <w:rPr>
          <w:rFonts w:ascii="Times New Roman" w:hAnsi="Times New Roman"/>
        </w:rPr>
      </w:pPr>
      <w:r>
        <w:rPr>
          <w:rFonts w:ascii="Times New Roman" w:hAnsi="Times New Roman"/>
        </w:rPr>
        <w:t>une partie du SCD (Service commun de documentation) de l'UHA</w:t>
      </w:r>
    </w:p>
    <w:p w:rsidR="00AB0455" w:rsidRDefault="00AB0455">
      <w:pPr>
        <w:pStyle w:val="Paragraphedeliste"/>
        <w:numPr>
          <w:ilvl w:val="0"/>
          <w:numId w:val="1"/>
        </w:numPr>
        <w:ind w:left="0" w:firstLine="567"/>
        <w:rPr>
          <w:rFonts w:ascii="Times New Roman" w:hAnsi="Times New Roman"/>
        </w:rPr>
      </w:pPr>
      <w:r>
        <w:rPr>
          <w:rFonts w:ascii="Times New Roman" w:hAnsi="Times New Roman"/>
        </w:rPr>
        <w:t>la BUSIM (Bibliothèque de l'Université et de la Société Industrielle de Mulhouse)</w:t>
      </w:r>
    </w:p>
    <w:p w:rsidR="00AB0455" w:rsidRDefault="00AB0455">
      <w:pPr>
        <w:pStyle w:val="Paragraphedeliste"/>
        <w:numPr>
          <w:ilvl w:val="0"/>
          <w:numId w:val="1"/>
        </w:numPr>
        <w:ind w:left="0" w:firstLine="567"/>
        <w:rPr>
          <w:rFonts w:ascii="Times New Roman" w:hAnsi="Times New Roman"/>
        </w:rPr>
      </w:pPr>
      <w:r>
        <w:rPr>
          <w:rFonts w:ascii="Times New Roman" w:hAnsi="Times New Roman"/>
        </w:rPr>
        <w:t>un Crous</w:t>
      </w:r>
    </w:p>
    <w:p w:rsidR="00AB0455" w:rsidRDefault="00AB0455">
      <w:pPr>
        <w:pStyle w:val="Paragraphedeliste"/>
        <w:numPr>
          <w:ilvl w:val="0"/>
          <w:numId w:val="1"/>
        </w:numPr>
        <w:ind w:left="0" w:firstLine="567"/>
        <w:rPr>
          <w:rFonts w:ascii="Times New Roman" w:hAnsi="Times New Roman"/>
        </w:rPr>
      </w:pPr>
      <w:r>
        <w:rPr>
          <w:rFonts w:ascii="Times New Roman" w:hAnsi="Times New Roman"/>
        </w:rPr>
        <w:t>une Maison de quartier</w:t>
      </w:r>
    </w:p>
    <w:p w:rsidR="00AB0455" w:rsidRDefault="00AB0455">
      <w:pPr>
        <w:pStyle w:val="Paragraphedeliste"/>
        <w:numPr>
          <w:ilvl w:val="0"/>
          <w:numId w:val="1"/>
        </w:numPr>
        <w:ind w:left="0" w:firstLine="567"/>
        <w:rPr>
          <w:rFonts w:ascii="Times New Roman" w:hAnsi="Times New Roman"/>
        </w:rPr>
      </w:pPr>
      <w:r>
        <w:rPr>
          <w:rFonts w:ascii="Times New Roman" w:hAnsi="Times New Roman"/>
        </w:rPr>
        <w:t xml:space="preserve">la </w:t>
      </w:r>
      <w:proofErr w:type="spellStart"/>
      <w:r>
        <w:rPr>
          <w:rFonts w:ascii="Times New Roman" w:hAnsi="Times New Roman"/>
        </w:rPr>
        <w:t>Kunsthalle</w:t>
      </w:r>
      <w:proofErr w:type="spellEnd"/>
      <w:r>
        <w:rPr>
          <w:rFonts w:ascii="Times New Roman" w:hAnsi="Times New Roman"/>
        </w:rPr>
        <w:t>, centre d’art contemporain</w:t>
      </w:r>
    </w:p>
    <w:p w:rsidR="00AB0455" w:rsidRDefault="00AB0455">
      <w:pPr>
        <w:pStyle w:val="Paragraphedeliste"/>
        <w:numPr>
          <w:ilvl w:val="0"/>
          <w:numId w:val="1"/>
        </w:numPr>
        <w:ind w:left="0" w:firstLine="567"/>
        <w:rPr>
          <w:rFonts w:ascii="Times New Roman" w:hAnsi="Times New Roman"/>
        </w:rPr>
      </w:pPr>
      <w:r>
        <w:rPr>
          <w:rFonts w:ascii="Times New Roman" w:hAnsi="Times New Roman"/>
        </w:rPr>
        <w:t>le CERARE (Centre rhénan d'archives et de recherche économiques) jusqu’à sa dissolution en 2009</w:t>
      </w:r>
    </w:p>
    <w:p w:rsidR="00AB0455" w:rsidRDefault="00AB0455">
      <w:pPr>
        <w:pStyle w:val="Paragraphedeliste"/>
        <w:numPr>
          <w:ilvl w:val="0"/>
          <w:numId w:val="1"/>
        </w:numPr>
        <w:ind w:left="0" w:firstLine="567"/>
        <w:rPr>
          <w:rFonts w:ascii="Times New Roman" w:hAnsi="Times New Roman"/>
        </w:rPr>
      </w:pPr>
      <w:r>
        <w:rPr>
          <w:rFonts w:ascii="Times New Roman" w:hAnsi="Times New Roman"/>
        </w:rPr>
        <w:t>les Archives municipales de Mulhouse</w:t>
      </w:r>
    </w:p>
    <w:p w:rsidR="00AB0455" w:rsidRDefault="00AB0455">
      <w:pPr>
        <w:ind w:firstLine="567"/>
        <w:rPr>
          <w:rFonts w:ascii="Times New Roman" w:hAnsi="Times New Roman"/>
        </w:rPr>
      </w:pPr>
      <w:r>
        <w:rPr>
          <w:rFonts w:ascii="Times New Roman" w:hAnsi="Times New Roman"/>
        </w:rPr>
        <w:t xml:space="preserve">Les AM se sont installées dans les sous-sols de la Fonderie pour centraliser les archives en un lieu de conservation (le service disposait auparavant de plusieurs lieux). Son nouvel emplacement est cohérent avec la présence du département d’Histoire et notamment du master MECADOC dans le bâtiment et permet de resserrer les liens entre les formations et le service. Les AM disposent de </w:t>
      </w:r>
      <w:smartTag w:uri="urn:schemas-microsoft-com:office:smarttags" w:element="metricconverter">
        <w:smartTagPr>
          <w:attr w:name="ProductID" w:val="10 km"/>
        </w:smartTagPr>
        <w:r>
          <w:rPr>
            <w:rFonts w:ascii="Times New Roman" w:hAnsi="Times New Roman"/>
          </w:rPr>
          <w:t xml:space="preserve">10 </w:t>
        </w:r>
        <w:proofErr w:type="spellStart"/>
        <w:r>
          <w:rPr>
            <w:rFonts w:ascii="Times New Roman" w:hAnsi="Times New Roman"/>
          </w:rPr>
          <w:t>km</w:t>
        </w:r>
      </w:smartTag>
      <w:r>
        <w:rPr>
          <w:rFonts w:ascii="Times New Roman" w:hAnsi="Times New Roman"/>
        </w:rPr>
        <w:t>.l</w:t>
      </w:r>
      <w:proofErr w:type="spellEnd"/>
      <w:r>
        <w:rPr>
          <w:rFonts w:ascii="Times New Roman" w:hAnsi="Times New Roman"/>
        </w:rPr>
        <w:t xml:space="preserve">. pour la conservation des archives. Sur les neufs </w:t>
      </w:r>
      <w:r>
        <w:rPr>
          <w:rFonts w:ascii="Times New Roman" w:hAnsi="Times New Roman"/>
        </w:rPr>
        <w:lastRenderedPageBreak/>
        <w:t xml:space="preserve">occupés, 3,5 </w:t>
      </w:r>
      <w:proofErr w:type="spellStart"/>
      <w:r>
        <w:rPr>
          <w:rFonts w:ascii="Times New Roman" w:hAnsi="Times New Roman"/>
        </w:rPr>
        <w:t>kml</w:t>
      </w:r>
      <w:proofErr w:type="spellEnd"/>
      <w:r>
        <w:rPr>
          <w:rFonts w:ascii="Times New Roman" w:hAnsi="Times New Roman"/>
        </w:rPr>
        <w:t xml:space="preserve"> sont les archives du CERARE (Centre rhénan d'archives et de recherche économiques) récupérées lors de sa dissolution. Le CERARE gérant des dépôts et dons d’archives, les AM ont dû ré-établir, lors du transfert, des contrats de dépôts avec les propriétaires pour être en règle d'un point de vue juridique. Les fonds du CERARE sont consacrés au textile, au musée du chemin de fer, à la SACM, etc. Les AM conservent ainsi plus d’une centaine de fonds d’industries et d’entreprises. Elles conservent aussi le fonds et le musée DMC (</w:t>
      </w:r>
      <w:proofErr w:type="spellStart"/>
      <w:r>
        <w:rPr>
          <w:rFonts w:ascii="Times New Roman" w:hAnsi="Times New Roman"/>
        </w:rPr>
        <w:t>Dolfuss</w:t>
      </w:r>
      <w:proofErr w:type="spellEnd"/>
      <w:r>
        <w:rPr>
          <w:rFonts w:ascii="Times New Roman" w:hAnsi="Times New Roman"/>
        </w:rPr>
        <w:t xml:space="preserve"> </w:t>
      </w:r>
      <w:proofErr w:type="spellStart"/>
      <w:r>
        <w:rPr>
          <w:rFonts w:ascii="Times New Roman" w:hAnsi="Times New Roman"/>
        </w:rPr>
        <w:t>Mieg</w:t>
      </w:r>
      <w:proofErr w:type="spellEnd"/>
      <w:r>
        <w:rPr>
          <w:rFonts w:ascii="Times New Roman" w:hAnsi="Times New Roman"/>
        </w:rPr>
        <w:t xml:space="preserve"> et Cie), composés de documents, d’échantillons de textiles, de fils, d’objets.... Les AM n’ont pas d’espace de valorisation pour ces documents et objets, la salle de lecture et les espaces de travail ayant été privilégiés. Les liens avec les autres services municipaux comme le musée historique ou le musée des beaux-arts sont donc très importants. La valorisation des archives et du patrimoine industriel passe aussi lieu par l’intermédiaire des différents projets du Pôle Documentaire de la Fonderie (PDF). Ce Groupement d'intérêt scientifique créé en 2011 réunit cinq partenaires :</w:t>
      </w:r>
    </w:p>
    <w:p w:rsidR="00AB0455" w:rsidRDefault="00AB0455">
      <w:pPr>
        <w:pStyle w:val="Paragraphedeliste"/>
        <w:numPr>
          <w:ilvl w:val="0"/>
          <w:numId w:val="2"/>
        </w:numPr>
        <w:ind w:left="0" w:firstLine="567"/>
        <w:rPr>
          <w:rFonts w:ascii="Times New Roman" w:hAnsi="Times New Roman"/>
        </w:rPr>
      </w:pPr>
      <w:r>
        <w:rPr>
          <w:rFonts w:ascii="Times New Roman" w:hAnsi="Times New Roman"/>
        </w:rPr>
        <w:t>La Société industrielle de Mulhouse</w:t>
      </w:r>
    </w:p>
    <w:p w:rsidR="00AB0455" w:rsidRDefault="00AB0455">
      <w:pPr>
        <w:pStyle w:val="Paragraphedeliste"/>
        <w:numPr>
          <w:ilvl w:val="0"/>
          <w:numId w:val="2"/>
        </w:numPr>
        <w:ind w:left="0" w:firstLine="567"/>
        <w:rPr>
          <w:rFonts w:ascii="Times New Roman" w:hAnsi="Times New Roman"/>
        </w:rPr>
      </w:pPr>
      <w:r>
        <w:rPr>
          <w:rFonts w:ascii="Times New Roman" w:hAnsi="Times New Roman"/>
        </w:rPr>
        <w:t>Les Archives de Mulhouse et de M2A (Mulhouse Alsace Agglomération)</w:t>
      </w:r>
    </w:p>
    <w:p w:rsidR="00AB0455" w:rsidRDefault="00AB0455">
      <w:pPr>
        <w:pStyle w:val="Paragraphedeliste"/>
        <w:numPr>
          <w:ilvl w:val="0"/>
          <w:numId w:val="2"/>
        </w:numPr>
        <w:ind w:left="0" w:firstLine="567"/>
        <w:rPr>
          <w:rFonts w:ascii="Times New Roman" w:hAnsi="Times New Roman"/>
        </w:rPr>
      </w:pPr>
      <w:r>
        <w:rPr>
          <w:rFonts w:ascii="Times New Roman" w:hAnsi="Times New Roman"/>
        </w:rPr>
        <w:t>La Bibliothèque municipale de Mulhouse</w:t>
      </w:r>
    </w:p>
    <w:p w:rsidR="00AB0455" w:rsidRDefault="00AB0455">
      <w:pPr>
        <w:pStyle w:val="Paragraphedeliste"/>
        <w:numPr>
          <w:ilvl w:val="0"/>
          <w:numId w:val="2"/>
        </w:numPr>
        <w:ind w:left="0" w:firstLine="567"/>
        <w:rPr>
          <w:rFonts w:ascii="Times New Roman" w:hAnsi="Times New Roman"/>
        </w:rPr>
      </w:pPr>
      <w:r>
        <w:rPr>
          <w:rFonts w:ascii="Times New Roman" w:hAnsi="Times New Roman"/>
        </w:rPr>
        <w:t>Le SCD de l’UHA</w:t>
      </w:r>
    </w:p>
    <w:p w:rsidR="00AB0455" w:rsidRDefault="00AB0455">
      <w:pPr>
        <w:pStyle w:val="Paragraphedeliste"/>
        <w:numPr>
          <w:ilvl w:val="0"/>
          <w:numId w:val="2"/>
        </w:numPr>
        <w:ind w:left="0" w:firstLine="567"/>
        <w:rPr>
          <w:rFonts w:ascii="Times New Roman" w:hAnsi="Times New Roman"/>
        </w:rPr>
      </w:pPr>
      <w:r>
        <w:rPr>
          <w:rFonts w:ascii="Times New Roman" w:hAnsi="Times New Roman"/>
        </w:rPr>
        <w:t>Le CRESAT (</w:t>
      </w:r>
      <w:r>
        <w:rPr>
          <w:rFonts w:ascii="Times New Roman" w:hAnsi="Times New Roman"/>
          <w:bCs/>
        </w:rPr>
        <w:t>Centre de recherche sur les économies, les sociétés, les arts et les techniques), laboratoire de recherche rattaché à l'UHA</w:t>
      </w:r>
    </w:p>
    <w:p w:rsidR="00AB0455" w:rsidRDefault="00AB0455">
      <w:pPr>
        <w:ind w:firstLine="567"/>
        <w:rPr>
          <w:rFonts w:ascii="Times New Roman" w:hAnsi="Times New Roman"/>
        </w:rPr>
      </w:pPr>
      <w:r>
        <w:rPr>
          <w:rFonts w:ascii="Times New Roman" w:hAnsi="Times New Roman"/>
        </w:rPr>
        <w:t>Le PDF a pour objectif de valoriser l’histoire industrielle de la ville, de faire connaître les fonds et les collections des différents partenaires afin de les exploiter à des fins pédagogiques auprès du public et de développer la recherche universitaire. Le site internet du PDF montre les différentes actions de valorisation qui ont été réalisées ou qui sont en cours de réalisation Ainsi, le PDF lance des campagnes de numérisations, présente un document « trésor du mois », participe à des expositions, etc.</w:t>
      </w:r>
    </w:p>
    <w:p w:rsidR="00AB0455" w:rsidRDefault="00AB0455">
      <w:pPr>
        <w:ind w:firstLine="567"/>
        <w:rPr>
          <w:rFonts w:ascii="Times New Roman" w:hAnsi="Times New Roman"/>
        </w:rPr>
      </w:pPr>
    </w:p>
    <w:p w:rsidR="00AB0455" w:rsidRDefault="00AB0455">
      <w:pPr>
        <w:ind w:firstLine="567"/>
        <w:jc w:val="right"/>
      </w:pPr>
      <w:r>
        <w:rPr>
          <w:rFonts w:ascii="Times New Roman" w:hAnsi="Times New Roman"/>
          <w:i/>
          <w:iCs/>
        </w:rPr>
        <w:t xml:space="preserve">Compte rendu par Sophie </w:t>
      </w:r>
      <w:proofErr w:type="spellStart"/>
      <w:r>
        <w:rPr>
          <w:rFonts w:ascii="Times New Roman" w:hAnsi="Times New Roman"/>
          <w:i/>
          <w:iCs/>
        </w:rPr>
        <w:t>Liberti</w:t>
      </w:r>
      <w:proofErr w:type="spellEnd"/>
      <w:r>
        <w:rPr>
          <w:rFonts w:ascii="Times New Roman" w:hAnsi="Times New Roman"/>
          <w:i/>
          <w:iCs/>
        </w:rPr>
        <w:t xml:space="preserve"> (M2 MECADOC, UHA)</w:t>
      </w:r>
    </w:p>
    <w:sectPr w:rsidR="00AB0455" w:rsidSect="00B970AE">
      <w:footerReference w:type="default" r:id="rId8"/>
      <w:pgSz w:w="11906" w:h="16838"/>
      <w:pgMar w:top="1418" w:right="1418" w:bottom="1982" w:left="1418" w:header="0" w:footer="141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455" w:rsidRDefault="00AB0455" w:rsidP="00B970AE">
      <w:pPr>
        <w:spacing w:before="0" w:after="0"/>
      </w:pPr>
      <w:r>
        <w:separator/>
      </w:r>
    </w:p>
  </w:endnote>
  <w:endnote w:type="continuationSeparator" w:id="0">
    <w:p w:rsidR="00AB0455" w:rsidRDefault="00AB0455" w:rsidP="00B970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iberation Sans">
    <w:altName w:val="Arial"/>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455" w:rsidRDefault="00C51225">
    <w:pPr>
      <w:pStyle w:val="Pieddepage"/>
      <w:jc w:val="center"/>
    </w:pPr>
    <w:r>
      <w:fldChar w:fldCharType="begin"/>
    </w:r>
    <w:r>
      <w:instrText>PAGE</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455" w:rsidRDefault="00AB0455" w:rsidP="00B970AE">
      <w:pPr>
        <w:spacing w:before="0" w:after="0"/>
      </w:pPr>
      <w:r>
        <w:separator/>
      </w:r>
    </w:p>
  </w:footnote>
  <w:footnote w:type="continuationSeparator" w:id="0">
    <w:p w:rsidR="00AB0455" w:rsidRDefault="00AB0455" w:rsidP="00B970A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54E05"/>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599F64D0"/>
    <w:multiLevelType w:val="multilevel"/>
    <w:tmpl w:val="FFFFFFF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2">
    <w:nsid w:val="64393D2E"/>
    <w:multiLevelType w:val="multilevel"/>
    <w:tmpl w:val="FFFFFFF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AE"/>
    <w:rsid w:val="009B3706"/>
    <w:rsid w:val="00AB0455"/>
    <w:rsid w:val="00B06D35"/>
    <w:rsid w:val="00B970AE"/>
    <w:rsid w:val="00BE7183"/>
    <w:rsid w:val="00C512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Cambria"/>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240"/>
      <w:jc w:val="both"/>
    </w:pPr>
    <w:rPr>
      <w:color w:val="00000A"/>
      <w:sz w:val="24"/>
      <w:szCs w:val="24"/>
      <w:lang w:eastAsia="zh-TW"/>
    </w:rPr>
  </w:style>
  <w:style w:type="paragraph" w:styleId="Titre1">
    <w:name w:val="heading 1"/>
    <w:basedOn w:val="Normal"/>
    <w:next w:val="Normal"/>
    <w:link w:val="Titre1Car"/>
    <w:uiPriority w:val="99"/>
    <w:qFormat/>
    <w:pPr>
      <w:keepNext/>
      <w:keepLines/>
      <w:spacing w:before="480" w:after="0"/>
      <w:outlineLvl w:val="0"/>
    </w:pPr>
    <w:rPr>
      <w:rFonts w:ascii="Calibri" w:eastAsia="MS Gothic" w:hAnsi="Calibri" w:cs="Calibri"/>
      <w:b/>
      <w:bCs/>
      <w:color w:val="345A8A"/>
      <w:sz w:val="32"/>
      <w:szCs w:val="32"/>
    </w:rPr>
  </w:style>
  <w:style w:type="paragraph" w:styleId="Titre2">
    <w:name w:val="heading 2"/>
    <w:basedOn w:val="Normal"/>
    <w:next w:val="Normal"/>
    <w:link w:val="Titre2Car"/>
    <w:uiPriority w:val="99"/>
    <w:qFormat/>
    <w:pPr>
      <w:keepNext/>
      <w:keepLines/>
      <w:spacing w:before="200" w:after="0"/>
      <w:outlineLvl w:val="1"/>
    </w:pPr>
    <w:rPr>
      <w:rFonts w:ascii="Calibri" w:eastAsia="MS Gothic" w:hAnsi="Calibri" w:cs="Calibri"/>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libri" w:eastAsia="MS Gothic" w:hAnsi="Calibri" w:cs="Calibri"/>
      <w:b/>
      <w:bCs/>
      <w:color w:val="345A8A"/>
      <w:sz w:val="32"/>
      <w:szCs w:val="32"/>
      <w:lang w:eastAsia="zh-TW"/>
    </w:rPr>
  </w:style>
  <w:style w:type="character" w:customStyle="1" w:styleId="Titre2Car">
    <w:name w:val="Titre 2 Car"/>
    <w:basedOn w:val="Policepardfaut"/>
    <w:link w:val="Titre2"/>
    <w:uiPriority w:val="99"/>
    <w:semiHidden/>
    <w:locked/>
    <w:rPr>
      <w:rFonts w:ascii="Calibri" w:eastAsia="MS Gothic" w:hAnsi="Calibri" w:cs="Calibri"/>
      <w:b/>
      <w:bCs/>
      <w:color w:val="4F81BD"/>
      <w:sz w:val="26"/>
      <w:szCs w:val="26"/>
      <w:lang w:eastAsia="zh-TW"/>
    </w:rPr>
  </w:style>
  <w:style w:type="character" w:customStyle="1" w:styleId="En-tteCar">
    <w:name w:val="En-tête Car"/>
    <w:basedOn w:val="Policepardfaut"/>
    <w:uiPriority w:val="99"/>
    <w:rPr>
      <w:rFonts w:cs="Times New Roman"/>
      <w:lang w:eastAsia="zh-TW"/>
    </w:rPr>
  </w:style>
  <w:style w:type="character" w:customStyle="1" w:styleId="FooterChar">
    <w:name w:val="Footer Char"/>
    <w:uiPriority w:val="99"/>
    <w:locked/>
    <w:rPr>
      <w:lang w:eastAsia="zh-TW"/>
    </w:rPr>
  </w:style>
  <w:style w:type="character" w:customStyle="1" w:styleId="ListLabel1">
    <w:name w:val="ListLabel 1"/>
    <w:uiPriority w:val="99"/>
    <w:rPr>
      <w:rFonts w:eastAsia="MS Mincho"/>
    </w:rPr>
  </w:style>
  <w:style w:type="character" w:customStyle="1" w:styleId="ListLabel2">
    <w:name w:val="ListLabel 2"/>
    <w:uiPriority w:val="99"/>
    <w:rPr>
      <w:sz w:val="20"/>
    </w:rPr>
  </w:style>
  <w:style w:type="character" w:customStyle="1" w:styleId="ListLabel3">
    <w:name w:val="ListLabel 3"/>
    <w:uiPriority w:val="99"/>
  </w:style>
  <w:style w:type="character" w:customStyle="1" w:styleId="ListLabel4">
    <w:name w:val="ListLabel 4"/>
    <w:uiPriority w:val="99"/>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style>
  <w:style w:type="character" w:customStyle="1" w:styleId="En-tteCar1">
    <w:name w:val="En-tête Car1"/>
    <w:basedOn w:val="Policepardfaut"/>
    <w:link w:val="En-tte"/>
    <w:uiPriority w:val="99"/>
    <w:semiHidden/>
    <w:locked/>
    <w:rsid w:val="00B970AE"/>
    <w:rPr>
      <w:rFonts w:cs="Times New Roman"/>
      <w:color w:val="00000A"/>
      <w:sz w:val="24"/>
      <w:szCs w:val="24"/>
      <w:lang w:eastAsia="zh-TW"/>
    </w:rPr>
  </w:style>
  <w:style w:type="character" w:customStyle="1" w:styleId="PieddepageCar">
    <w:name w:val="Pied de page Car"/>
    <w:basedOn w:val="Policepardfaut"/>
    <w:link w:val="Pieddepage"/>
    <w:uiPriority w:val="99"/>
    <w:semiHidden/>
    <w:locked/>
    <w:rsid w:val="00B970AE"/>
    <w:rPr>
      <w:rFonts w:cs="Times New Roman"/>
      <w:color w:val="00000A"/>
      <w:sz w:val="24"/>
      <w:szCs w:val="24"/>
      <w:lang w:eastAsia="zh-TW"/>
    </w:rPr>
  </w:style>
  <w:style w:type="character" w:customStyle="1" w:styleId="TextedebullesCar">
    <w:name w:val="Texte de bulles Car"/>
    <w:basedOn w:val="Policepardfaut"/>
    <w:link w:val="Textedebulles"/>
    <w:uiPriority w:val="99"/>
    <w:semiHidden/>
    <w:locked/>
    <w:rsid w:val="00B970AE"/>
    <w:rPr>
      <w:rFonts w:ascii="Times New Roman" w:hAnsi="Times New Roman" w:cs="Times New Roman"/>
      <w:color w:val="00000A"/>
      <w:sz w:val="2"/>
      <w:lang w:eastAsia="zh-TW"/>
    </w:rPr>
  </w:style>
  <w:style w:type="character" w:styleId="Marquedecommentaire">
    <w:name w:val="annotation reference"/>
    <w:basedOn w:val="Policepardfaut"/>
    <w:uiPriority w:val="99"/>
    <w:semiHidden/>
    <w:rPr>
      <w:rFonts w:cs="Times New Roman"/>
      <w:sz w:val="16"/>
      <w:szCs w:val="16"/>
    </w:rPr>
  </w:style>
  <w:style w:type="character" w:customStyle="1" w:styleId="CommentaireCar">
    <w:name w:val="Commentaire Car"/>
    <w:basedOn w:val="Policepardfaut"/>
    <w:link w:val="Commentaire"/>
    <w:uiPriority w:val="99"/>
    <w:semiHidden/>
    <w:locked/>
    <w:rPr>
      <w:rFonts w:cs="Times New Roman"/>
      <w:color w:val="00000A"/>
      <w:sz w:val="20"/>
      <w:szCs w:val="20"/>
      <w:lang w:eastAsia="zh-TW"/>
    </w:rPr>
  </w:style>
  <w:style w:type="character" w:customStyle="1" w:styleId="ObjetducommentaireCar">
    <w:name w:val="Objet du commentaire Car"/>
    <w:basedOn w:val="CommentaireCar"/>
    <w:link w:val="Objetducommentaire"/>
    <w:uiPriority w:val="99"/>
    <w:semiHidden/>
    <w:locked/>
    <w:rPr>
      <w:rFonts w:cs="Times New Roman"/>
      <w:b/>
      <w:bCs/>
      <w:color w:val="00000A"/>
      <w:sz w:val="20"/>
      <w:szCs w:val="20"/>
      <w:lang w:eastAsia="zh-TW"/>
    </w:rPr>
  </w:style>
  <w:style w:type="character" w:customStyle="1" w:styleId="ListLabel9">
    <w:name w:val="ListLabel 9"/>
    <w:uiPriority w:val="99"/>
    <w:rsid w:val="00B970AE"/>
  </w:style>
  <w:style w:type="paragraph" w:customStyle="1" w:styleId="Heading">
    <w:name w:val="Heading"/>
    <w:basedOn w:val="Normal"/>
    <w:next w:val="TextBody"/>
    <w:uiPriority w:val="99"/>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uiPriority w:val="99"/>
    <w:pPr>
      <w:spacing w:before="0" w:after="140" w:line="288" w:lineRule="auto"/>
    </w:pPr>
  </w:style>
  <w:style w:type="paragraph" w:styleId="Liste">
    <w:name w:val="List"/>
    <w:basedOn w:val="TextBody"/>
    <w:uiPriority w:val="99"/>
  </w:style>
  <w:style w:type="paragraph" w:styleId="Lgende">
    <w:name w:val="caption"/>
    <w:basedOn w:val="Normal"/>
    <w:uiPriority w:val="99"/>
    <w:qFormat/>
    <w:pPr>
      <w:suppressLineNumbers/>
      <w:spacing w:after="120"/>
    </w:pPr>
    <w:rPr>
      <w:i/>
      <w:iCs/>
    </w:rPr>
  </w:style>
  <w:style w:type="paragraph" w:customStyle="1" w:styleId="Index">
    <w:name w:val="Index"/>
    <w:basedOn w:val="Normal"/>
    <w:uiPriority w:val="99"/>
    <w:pPr>
      <w:suppressLineNumbers/>
    </w:pPr>
  </w:style>
  <w:style w:type="paragraph" w:customStyle="1" w:styleId="MemABCD">
    <w:name w:val="MemABCD"/>
    <w:basedOn w:val="Titre1"/>
    <w:next w:val="Normal"/>
    <w:uiPriority w:val="99"/>
    <w:pPr>
      <w:spacing w:line="480" w:lineRule="auto"/>
      <w:jc w:val="center"/>
    </w:pPr>
    <w:rPr>
      <w:rFonts w:ascii="Arial Black" w:hAnsi="Arial Black"/>
      <w:caps/>
      <w:color w:val="548DD4"/>
      <w:lang w:eastAsia="fr-FR"/>
    </w:rPr>
  </w:style>
  <w:style w:type="paragraph" w:styleId="Paragraphedeliste">
    <w:name w:val="List Paragraph"/>
    <w:basedOn w:val="Normal"/>
    <w:uiPriority w:val="99"/>
    <w:qFormat/>
    <w:pPr>
      <w:ind w:left="720"/>
      <w:contextualSpacing/>
    </w:pPr>
  </w:style>
  <w:style w:type="paragraph" w:styleId="En-tte">
    <w:name w:val="header"/>
    <w:basedOn w:val="Normal"/>
    <w:link w:val="En-tteCar1"/>
    <w:uiPriority w:val="99"/>
    <w:pPr>
      <w:tabs>
        <w:tab w:val="center" w:pos="4536"/>
        <w:tab w:val="right" w:pos="9072"/>
      </w:tabs>
      <w:spacing w:before="0" w:after="0"/>
    </w:pPr>
  </w:style>
  <w:style w:type="character" w:customStyle="1" w:styleId="HeaderChar1">
    <w:name w:val="Header Char1"/>
    <w:basedOn w:val="Policepardfaut"/>
    <w:uiPriority w:val="99"/>
    <w:semiHidden/>
    <w:rsid w:val="00C52B7B"/>
    <w:rPr>
      <w:color w:val="00000A"/>
      <w:sz w:val="24"/>
      <w:szCs w:val="24"/>
      <w:lang w:eastAsia="zh-TW"/>
    </w:rPr>
  </w:style>
  <w:style w:type="paragraph" w:styleId="Pieddepage">
    <w:name w:val="footer"/>
    <w:basedOn w:val="Normal"/>
    <w:link w:val="PieddepageCar"/>
    <w:uiPriority w:val="99"/>
    <w:pPr>
      <w:tabs>
        <w:tab w:val="center" w:pos="4536"/>
        <w:tab w:val="right" w:pos="9072"/>
      </w:tabs>
      <w:spacing w:before="0" w:after="0"/>
    </w:pPr>
    <w:rPr>
      <w:rFonts w:cs="Times New Roman"/>
      <w:color w:val="auto"/>
      <w:sz w:val="20"/>
      <w:szCs w:val="20"/>
    </w:rPr>
  </w:style>
  <w:style w:type="character" w:customStyle="1" w:styleId="FooterChar2">
    <w:name w:val="Footer Char2"/>
    <w:basedOn w:val="Policepardfaut"/>
    <w:uiPriority w:val="99"/>
    <w:semiHidden/>
    <w:rsid w:val="00C52B7B"/>
    <w:rPr>
      <w:color w:val="00000A"/>
      <w:sz w:val="24"/>
      <w:szCs w:val="24"/>
      <w:lang w:eastAsia="zh-TW"/>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BalloonTextChar1">
    <w:name w:val="Balloon Text Char1"/>
    <w:basedOn w:val="Policepardfaut"/>
    <w:uiPriority w:val="99"/>
    <w:semiHidden/>
    <w:rsid w:val="00C52B7B"/>
    <w:rPr>
      <w:rFonts w:ascii="Times New Roman" w:hAnsi="Times New Roman"/>
      <w:color w:val="00000A"/>
      <w:sz w:val="0"/>
      <w:szCs w:val="0"/>
      <w:lang w:eastAsia="zh-TW"/>
    </w:rPr>
  </w:style>
  <w:style w:type="paragraph" w:styleId="Commentaire">
    <w:name w:val="annotation text"/>
    <w:basedOn w:val="Normal"/>
    <w:link w:val="CommentaireCar"/>
    <w:uiPriority w:val="99"/>
    <w:semiHidden/>
    <w:rPr>
      <w:sz w:val="20"/>
      <w:szCs w:val="20"/>
    </w:rPr>
  </w:style>
  <w:style w:type="character" w:customStyle="1" w:styleId="CommentTextChar1">
    <w:name w:val="Comment Text Char1"/>
    <w:basedOn w:val="Policepardfaut"/>
    <w:uiPriority w:val="99"/>
    <w:semiHidden/>
    <w:rsid w:val="00C52B7B"/>
    <w:rPr>
      <w:color w:val="00000A"/>
      <w:sz w:val="20"/>
      <w:szCs w:val="20"/>
      <w:lang w:eastAsia="zh-TW"/>
    </w:rPr>
  </w:style>
  <w:style w:type="paragraph" w:styleId="Objetducommentaire">
    <w:name w:val="annotation subject"/>
    <w:basedOn w:val="Commentaire"/>
    <w:link w:val="ObjetducommentaireCar"/>
    <w:uiPriority w:val="99"/>
    <w:semiHidden/>
    <w:rPr>
      <w:b/>
      <w:bCs/>
    </w:rPr>
  </w:style>
  <w:style w:type="character" w:customStyle="1" w:styleId="CommentSubjectChar1">
    <w:name w:val="Comment Subject Char1"/>
    <w:basedOn w:val="CommentaireCar"/>
    <w:uiPriority w:val="99"/>
    <w:semiHidden/>
    <w:rsid w:val="00C52B7B"/>
    <w:rPr>
      <w:rFonts w:cs="Times New Roman"/>
      <w:b/>
      <w:bCs/>
      <w:color w:val="00000A"/>
      <w:sz w:val="20"/>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Cambria"/>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240"/>
      <w:jc w:val="both"/>
    </w:pPr>
    <w:rPr>
      <w:color w:val="00000A"/>
      <w:sz w:val="24"/>
      <w:szCs w:val="24"/>
      <w:lang w:eastAsia="zh-TW"/>
    </w:rPr>
  </w:style>
  <w:style w:type="paragraph" w:styleId="Titre1">
    <w:name w:val="heading 1"/>
    <w:basedOn w:val="Normal"/>
    <w:next w:val="Normal"/>
    <w:link w:val="Titre1Car"/>
    <w:uiPriority w:val="99"/>
    <w:qFormat/>
    <w:pPr>
      <w:keepNext/>
      <w:keepLines/>
      <w:spacing w:before="480" w:after="0"/>
      <w:outlineLvl w:val="0"/>
    </w:pPr>
    <w:rPr>
      <w:rFonts w:ascii="Calibri" w:eastAsia="MS Gothic" w:hAnsi="Calibri" w:cs="Calibri"/>
      <w:b/>
      <w:bCs/>
      <w:color w:val="345A8A"/>
      <w:sz w:val="32"/>
      <w:szCs w:val="32"/>
    </w:rPr>
  </w:style>
  <w:style w:type="paragraph" w:styleId="Titre2">
    <w:name w:val="heading 2"/>
    <w:basedOn w:val="Normal"/>
    <w:next w:val="Normal"/>
    <w:link w:val="Titre2Car"/>
    <w:uiPriority w:val="99"/>
    <w:qFormat/>
    <w:pPr>
      <w:keepNext/>
      <w:keepLines/>
      <w:spacing w:before="200" w:after="0"/>
      <w:outlineLvl w:val="1"/>
    </w:pPr>
    <w:rPr>
      <w:rFonts w:ascii="Calibri" w:eastAsia="MS Gothic" w:hAnsi="Calibri" w:cs="Calibri"/>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libri" w:eastAsia="MS Gothic" w:hAnsi="Calibri" w:cs="Calibri"/>
      <w:b/>
      <w:bCs/>
      <w:color w:val="345A8A"/>
      <w:sz w:val="32"/>
      <w:szCs w:val="32"/>
      <w:lang w:eastAsia="zh-TW"/>
    </w:rPr>
  </w:style>
  <w:style w:type="character" w:customStyle="1" w:styleId="Titre2Car">
    <w:name w:val="Titre 2 Car"/>
    <w:basedOn w:val="Policepardfaut"/>
    <w:link w:val="Titre2"/>
    <w:uiPriority w:val="99"/>
    <w:semiHidden/>
    <w:locked/>
    <w:rPr>
      <w:rFonts w:ascii="Calibri" w:eastAsia="MS Gothic" w:hAnsi="Calibri" w:cs="Calibri"/>
      <w:b/>
      <w:bCs/>
      <w:color w:val="4F81BD"/>
      <w:sz w:val="26"/>
      <w:szCs w:val="26"/>
      <w:lang w:eastAsia="zh-TW"/>
    </w:rPr>
  </w:style>
  <w:style w:type="character" w:customStyle="1" w:styleId="En-tteCar">
    <w:name w:val="En-tête Car"/>
    <w:basedOn w:val="Policepardfaut"/>
    <w:uiPriority w:val="99"/>
    <w:rPr>
      <w:rFonts w:cs="Times New Roman"/>
      <w:lang w:eastAsia="zh-TW"/>
    </w:rPr>
  </w:style>
  <w:style w:type="character" w:customStyle="1" w:styleId="FooterChar">
    <w:name w:val="Footer Char"/>
    <w:uiPriority w:val="99"/>
    <w:locked/>
    <w:rPr>
      <w:lang w:eastAsia="zh-TW"/>
    </w:rPr>
  </w:style>
  <w:style w:type="character" w:customStyle="1" w:styleId="ListLabel1">
    <w:name w:val="ListLabel 1"/>
    <w:uiPriority w:val="99"/>
    <w:rPr>
      <w:rFonts w:eastAsia="MS Mincho"/>
    </w:rPr>
  </w:style>
  <w:style w:type="character" w:customStyle="1" w:styleId="ListLabel2">
    <w:name w:val="ListLabel 2"/>
    <w:uiPriority w:val="99"/>
    <w:rPr>
      <w:sz w:val="20"/>
    </w:rPr>
  </w:style>
  <w:style w:type="character" w:customStyle="1" w:styleId="ListLabel3">
    <w:name w:val="ListLabel 3"/>
    <w:uiPriority w:val="99"/>
  </w:style>
  <w:style w:type="character" w:customStyle="1" w:styleId="ListLabel4">
    <w:name w:val="ListLabel 4"/>
    <w:uiPriority w:val="99"/>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style>
  <w:style w:type="character" w:customStyle="1" w:styleId="En-tteCar1">
    <w:name w:val="En-tête Car1"/>
    <w:basedOn w:val="Policepardfaut"/>
    <w:link w:val="En-tte"/>
    <w:uiPriority w:val="99"/>
    <w:semiHidden/>
    <w:locked/>
    <w:rsid w:val="00B970AE"/>
    <w:rPr>
      <w:rFonts w:cs="Times New Roman"/>
      <w:color w:val="00000A"/>
      <w:sz w:val="24"/>
      <w:szCs w:val="24"/>
      <w:lang w:eastAsia="zh-TW"/>
    </w:rPr>
  </w:style>
  <w:style w:type="character" w:customStyle="1" w:styleId="PieddepageCar">
    <w:name w:val="Pied de page Car"/>
    <w:basedOn w:val="Policepardfaut"/>
    <w:link w:val="Pieddepage"/>
    <w:uiPriority w:val="99"/>
    <w:semiHidden/>
    <w:locked/>
    <w:rsid w:val="00B970AE"/>
    <w:rPr>
      <w:rFonts w:cs="Times New Roman"/>
      <w:color w:val="00000A"/>
      <w:sz w:val="24"/>
      <w:szCs w:val="24"/>
      <w:lang w:eastAsia="zh-TW"/>
    </w:rPr>
  </w:style>
  <w:style w:type="character" w:customStyle="1" w:styleId="TextedebullesCar">
    <w:name w:val="Texte de bulles Car"/>
    <w:basedOn w:val="Policepardfaut"/>
    <w:link w:val="Textedebulles"/>
    <w:uiPriority w:val="99"/>
    <w:semiHidden/>
    <w:locked/>
    <w:rsid w:val="00B970AE"/>
    <w:rPr>
      <w:rFonts w:ascii="Times New Roman" w:hAnsi="Times New Roman" w:cs="Times New Roman"/>
      <w:color w:val="00000A"/>
      <w:sz w:val="2"/>
      <w:lang w:eastAsia="zh-TW"/>
    </w:rPr>
  </w:style>
  <w:style w:type="character" w:styleId="Marquedecommentaire">
    <w:name w:val="annotation reference"/>
    <w:basedOn w:val="Policepardfaut"/>
    <w:uiPriority w:val="99"/>
    <w:semiHidden/>
    <w:rPr>
      <w:rFonts w:cs="Times New Roman"/>
      <w:sz w:val="16"/>
      <w:szCs w:val="16"/>
    </w:rPr>
  </w:style>
  <w:style w:type="character" w:customStyle="1" w:styleId="CommentaireCar">
    <w:name w:val="Commentaire Car"/>
    <w:basedOn w:val="Policepardfaut"/>
    <w:link w:val="Commentaire"/>
    <w:uiPriority w:val="99"/>
    <w:semiHidden/>
    <w:locked/>
    <w:rPr>
      <w:rFonts w:cs="Times New Roman"/>
      <w:color w:val="00000A"/>
      <w:sz w:val="20"/>
      <w:szCs w:val="20"/>
      <w:lang w:eastAsia="zh-TW"/>
    </w:rPr>
  </w:style>
  <w:style w:type="character" w:customStyle="1" w:styleId="ObjetducommentaireCar">
    <w:name w:val="Objet du commentaire Car"/>
    <w:basedOn w:val="CommentaireCar"/>
    <w:link w:val="Objetducommentaire"/>
    <w:uiPriority w:val="99"/>
    <w:semiHidden/>
    <w:locked/>
    <w:rPr>
      <w:rFonts w:cs="Times New Roman"/>
      <w:b/>
      <w:bCs/>
      <w:color w:val="00000A"/>
      <w:sz w:val="20"/>
      <w:szCs w:val="20"/>
      <w:lang w:eastAsia="zh-TW"/>
    </w:rPr>
  </w:style>
  <w:style w:type="character" w:customStyle="1" w:styleId="ListLabel9">
    <w:name w:val="ListLabel 9"/>
    <w:uiPriority w:val="99"/>
    <w:rsid w:val="00B970AE"/>
  </w:style>
  <w:style w:type="paragraph" w:customStyle="1" w:styleId="Heading">
    <w:name w:val="Heading"/>
    <w:basedOn w:val="Normal"/>
    <w:next w:val="TextBody"/>
    <w:uiPriority w:val="99"/>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uiPriority w:val="99"/>
    <w:pPr>
      <w:spacing w:before="0" w:after="140" w:line="288" w:lineRule="auto"/>
    </w:pPr>
  </w:style>
  <w:style w:type="paragraph" w:styleId="Liste">
    <w:name w:val="List"/>
    <w:basedOn w:val="TextBody"/>
    <w:uiPriority w:val="99"/>
  </w:style>
  <w:style w:type="paragraph" w:styleId="Lgende">
    <w:name w:val="caption"/>
    <w:basedOn w:val="Normal"/>
    <w:uiPriority w:val="99"/>
    <w:qFormat/>
    <w:pPr>
      <w:suppressLineNumbers/>
      <w:spacing w:after="120"/>
    </w:pPr>
    <w:rPr>
      <w:i/>
      <w:iCs/>
    </w:rPr>
  </w:style>
  <w:style w:type="paragraph" w:customStyle="1" w:styleId="Index">
    <w:name w:val="Index"/>
    <w:basedOn w:val="Normal"/>
    <w:uiPriority w:val="99"/>
    <w:pPr>
      <w:suppressLineNumbers/>
    </w:pPr>
  </w:style>
  <w:style w:type="paragraph" w:customStyle="1" w:styleId="MemABCD">
    <w:name w:val="MemABCD"/>
    <w:basedOn w:val="Titre1"/>
    <w:next w:val="Normal"/>
    <w:uiPriority w:val="99"/>
    <w:pPr>
      <w:spacing w:line="480" w:lineRule="auto"/>
      <w:jc w:val="center"/>
    </w:pPr>
    <w:rPr>
      <w:rFonts w:ascii="Arial Black" w:hAnsi="Arial Black"/>
      <w:caps/>
      <w:color w:val="548DD4"/>
      <w:lang w:eastAsia="fr-FR"/>
    </w:rPr>
  </w:style>
  <w:style w:type="paragraph" w:styleId="Paragraphedeliste">
    <w:name w:val="List Paragraph"/>
    <w:basedOn w:val="Normal"/>
    <w:uiPriority w:val="99"/>
    <w:qFormat/>
    <w:pPr>
      <w:ind w:left="720"/>
      <w:contextualSpacing/>
    </w:pPr>
  </w:style>
  <w:style w:type="paragraph" w:styleId="En-tte">
    <w:name w:val="header"/>
    <w:basedOn w:val="Normal"/>
    <w:link w:val="En-tteCar1"/>
    <w:uiPriority w:val="99"/>
    <w:pPr>
      <w:tabs>
        <w:tab w:val="center" w:pos="4536"/>
        <w:tab w:val="right" w:pos="9072"/>
      </w:tabs>
      <w:spacing w:before="0" w:after="0"/>
    </w:pPr>
  </w:style>
  <w:style w:type="character" w:customStyle="1" w:styleId="HeaderChar1">
    <w:name w:val="Header Char1"/>
    <w:basedOn w:val="Policepardfaut"/>
    <w:uiPriority w:val="99"/>
    <w:semiHidden/>
    <w:rsid w:val="00C52B7B"/>
    <w:rPr>
      <w:color w:val="00000A"/>
      <w:sz w:val="24"/>
      <w:szCs w:val="24"/>
      <w:lang w:eastAsia="zh-TW"/>
    </w:rPr>
  </w:style>
  <w:style w:type="paragraph" w:styleId="Pieddepage">
    <w:name w:val="footer"/>
    <w:basedOn w:val="Normal"/>
    <w:link w:val="PieddepageCar"/>
    <w:uiPriority w:val="99"/>
    <w:pPr>
      <w:tabs>
        <w:tab w:val="center" w:pos="4536"/>
        <w:tab w:val="right" w:pos="9072"/>
      </w:tabs>
      <w:spacing w:before="0" w:after="0"/>
    </w:pPr>
    <w:rPr>
      <w:rFonts w:cs="Times New Roman"/>
      <w:color w:val="auto"/>
      <w:sz w:val="20"/>
      <w:szCs w:val="20"/>
    </w:rPr>
  </w:style>
  <w:style w:type="character" w:customStyle="1" w:styleId="FooterChar2">
    <w:name w:val="Footer Char2"/>
    <w:basedOn w:val="Policepardfaut"/>
    <w:uiPriority w:val="99"/>
    <w:semiHidden/>
    <w:rsid w:val="00C52B7B"/>
    <w:rPr>
      <w:color w:val="00000A"/>
      <w:sz w:val="24"/>
      <w:szCs w:val="24"/>
      <w:lang w:eastAsia="zh-TW"/>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BalloonTextChar1">
    <w:name w:val="Balloon Text Char1"/>
    <w:basedOn w:val="Policepardfaut"/>
    <w:uiPriority w:val="99"/>
    <w:semiHidden/>
    <w:rsid w:val="00C52B7B"/>
    <w:rPr>
      <w:rFonts w:ascii="Times New Roman" w:hAnsi="Times New Roman"/>
      <w:color w:val="00000A"/>
      <w:sz w:val="0"/>
      <w:szCs w:val="0"/>
      <w:lang w:eastAsia="zh-TW"/>
    </w:rPr>
  </w:style>
  <w:style w:type="paragraph" w:styleId="Commentaire">
    <w:name w:val="annotation text"/>
    <w:basedOn w:val="Normal"/>
    <w:link w:val="CommentaireCar"/>
    <w:uiPriority w:val="99"/>
    <w:semiHidden/>
    <w:rPr>
      <w:sz w:val="20"/>
      <w:szCs w:val="20"/>
    </w:rPr>
  </w:style>
  <w:style w:type="character" w:customStyle="1" w:styleId="CommentTextChar1">
    <w:name w:val="Comment Text Char1"/>
    <w:basedOn w:val="Policepardfaut"/>
    <w:uiPriority w:val="99"/>
    <w:semiHidden/>
    <w:rsid w:val="00C52B7B"/>
    <w:rPr>
      <w:color w:val="00000A"/>
      <w:sz w:val="20"/>
      <w:szCs w:val="20"/>
      <w:lang w:eastAsia="zh-TW"/>
    </w:rPr>
  </w:style>
  <w:style w:type="paragraph" w:styleId="Objetducommentaire">
    <w:name w:val="annotation subject"/>
    <w:basedOn w:val="Commentaire"/>
    <w:link w:val="ObjetducommentaireCar"/>
    <w:uiPriority w:val="99"/>
    <w:semiHidden/>
    <w:rPr>
      <w:b/>
      <w:bCs/>
    </w:rPr>
  </w:style>
  <w:style w:type="character" w:customStyle="1" w:styleId="CommentSubjectChar1">
    <w:name w:val="Comment Subject Char1"/>
    <w:basedOn w:val="CommentaireCar"/>
    <w:uiPriority w:val="99"/>
    <w:semiHidden/>
    <w:rsid w:val="00C52B7B"/>
    <w:rPr>
      <w:rFonts w:cs="Times New Roman"/>
      <w:b/>
      <w:bCs/>
      <w:color w:val="00000A"/>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4159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Présentation de la journée et des AM de Mulhouse</vt:lpstr>
    </vt:vector>
  </TitlesOfParts>
  <Company>Liberti Corps</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de la journée et des AM de Mulhouse</dc:title>
  <dc:creator>Sophie Liberti</dc:creator>
  <cp:lastModifiedBy>AAF vieassociative</cp:lastModifiedBy>
  <cp:revision>2</cp:revision>
  <dcterms:created xsi:type="dcterms:W3CDTF">2016-06-09T07:40:00Z</dcterms:created>
  <dcterms:modified xsi:type="dcterms:W3CDTF">2016-06-09T07:40:00Z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Liberti Corps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